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6BF" w:rsidRDefault="001506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Rep. Honda: End U.S. War in Libya</w:t>
      </w:r>
      <w:r>
        <w:rPr>
          <w:rFonts w:ascii="Times New Roman" w:hAnsi="Times New Roman" w:cs="Times New Roman"/>
          <w:sz w:val="24"/>
          <w:szCs w:val="24"/>
        </w:rPr>
        <w:t xml:space="preserve"> </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June 28, 2011</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following statement was issued on June 23 by Congressional Progressive Caucus Peace and Security Taskforce Co-Chairs Reps. Mike Honda (D-San Jose), Barbara Lee (D-Oakland) and Lynn Woolsey (D-Santa Rosa) and Congressional Progressive Caucus Co-Chair Rep. Raúl Grijalva (D-Ariz.):</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co-chairs of the Congressional Progressive Caucus Peace and Security Taskforce call on Congress and the President to immediately end our war in Libya. The U.S. has been engaged in hostilities for over 90 days without congressional approval, which undermines not only the powers of the legislative branch but also the legal checks and balances put in place nearly 40 years ago to avoid abuse by any single branch of government.</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call on our colleagues in Congress to exercise their legitimate authority and oversight and immediately block any funding for this war. Before the executive branch further weakens the War Powers Resolution, and before we attack another country in the name of our ‘responsibility to protect,’ we must recommit ourselves to our constitutional duty and obligation to hold the purse strings and the right to declare war.</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decades, the House recognized the need for appropriate checks and balances before another war was waged. We must do the same. We call on Congress to exhibit similar foresight by promptly ending this war and pledging to uphold the laws that characterize America’s commitment to democratic governance.”    . . .</w:t>
      </w:r>
    </w:p>
    <w:p w:rsidR="001506BF" w:rsidRDefault="001506BF">
      <w:pPr>
        <w:widowControl w:val="0"/>
        <w:autoSpaceDE w:val="0"/>
        <w:autoSpaceDN w:val="0"/>
        <w:adjustRightInd w:val="0"/>
        <w:spacing w:after="0" w:line="240" w:lineRule="auto"/>
        <w:rPr>
          <w:rFonts w:ascii="Arial" w:hAnsi="Arial" w:cs="Arial"/>
          <w:sz w:val="12"/>
          <w:szCs w:val="12"/>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http://www.rafu.com/2011/06/rep-honda-end-u-s-war-in-libya/</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Thank the Lawmakers Who Stood Up Against Iran Sanctions Vote</w:t>
      </w:r>
    </w:p>
    <w:p w:rsidR="001506BF" w:rsidRDefault="001506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NIAC Staff    -   Aug. 1, 2013</w:t>
      </w:r>
    </w:p>
    <w:p w:rsidR="001506BF" w:rsidRDefault="001506BF">
      <w:pPr>
        <w:widowControl w:val="0"/>
        <w:autoSpaceDE w:val="0"/>
        <w:autoSpaceDN w:val="0"/>
        <w:adjustRightInd w:val="0"/>
        <w:spacing w:after="0" w:line="240" w:lineRule="auto"/>
        <w:rPr>
          <w:rFonts w:ascii="Arial" w:hAnsi="Arial" w:cs="Arial"/>
          <w:sz w:val="12"/>
          <w:szCs w:val="12"/>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Wednesday, House leadership ignored the Iranian peoples’ call for change and moderation and voted for new punishing sanctions (H.R.850) on the Iranian people. But the twenty lawmakers featured below showed courage and leadership by voting no, inviting attacks from the pro-war lobby.  Other representatives who share their views were unwilling to take that risk.  Those twenty representatives need to know that those who oppose war and unending sanctions appreciate their stand, and that we have their back.    .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 Jim McDermott (D-WA)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no public support in this country for another war. We’ve seen this movie before. We put sanctions on Iraq. I was here when they put them on. I saw us squeeze them for 10 years. The World Health Organization said 500,000 Iraqi kids died because we cut off medicine and food and other essentials to the Iraq community. Did it end in a change? No. We went to war with them. …And you’re squeezing Iranian children today. Iranians cannot buy medicine on the world market and pay because we have cut off all of the banking connections everywhere so that there’s no way for them to slip money through the banking system to pay for medicine for kids.”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Rep. Jim Moran (D-VA)</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can’t imagine we are looking for another war of choice, that we want to escalate the rhetoric. This is the best opportunity we have had in at least 8 years, if not more. Why throw that away? …The fact is that this bill empowers the very hard-liners who are the problem. The Iranian people are extraordinarily diverse. In fact, they used to be America’s best friend in the Muslim world, and they just rejected a government that represented all of the things we oppose, and they did it democratically.”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Times New Roman" w:hAnsi="Times New Roman" w:cs="Times New Roman"/>
          <w:sz w:val="12"/>
          <w:szCs w:val="12"/>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---http://www.niacouncil.org/thank-the-lawmakers-who-stood-up-against-iran-sanctions-vote/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Obama Tries, Without Success, to Explain an Undeclared War</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Nichols    -    The Nation    -    March 29, 2011</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Obama finally got around to speaking to the American people about the fact that he has led the country into a third war.    . . .   Presidents are not supposed to start wars, especially wars of whim that are offensive rather than defensive in nature.    . . .    That is the legitimate and necessary complaint against Obama now, a complaint that should come not just opponents of the military intervention but supporters who want that intervention to be lawful and legitimate.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president did not address the fact that the Libyan adventure is an undeclared war. In fact, he barely mentioned the Congress that is supposed to declare wars </w:t>
      </w:r>
      <w:r w:rsidRPr="00DA527A">
        <w:rPr>
          <w:rStyle w:val="FootnoteReference"/>
        </w:rPr>
        <w:footnoteReference w:id="1"/>
      </w:r>
      <w:r>
        <w:rPr>
          <w:rFonts w:ascii="Arial" w:hAnsi="Arial" w:cs="Arial"/>
          <w:sz w:val="20"/>
          <w:szCs w:val="20"/>
        </w:rPr>
        <w:t>, saying only: “And so nine days ago, after consulting the bipartisan leadership of Congress, I authorized military action to stop the killing and enforce UN Security Council Resolution 1973.”    . . .   The Constitution does not discuss “consulting the bipartisan leadership.”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Congresswoman Tammy Baldwin, D-Wisconsin, issued a statement immediately following the president’s speech, which began: “I oppose the current engagement of U.S. military forces in Libya. Our nation cannot afford a third war and Congress has not authorized it.”</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Echoing Kucinich, she said: “The Constitution gives Congress the authority to declare war. Defense Secretary Gates has publicly stated that Libya is not a vital interest of the United States.    . . .   “Our troops must be brought home safely and soon from Afghanistan and Iraq; and Congress must return its focus to   . . .   jobs  . . .   children, and   . . .   health care  . . .   ” concluded Baldwin.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---http://www.thenation.com/article/obama-tries-without-success-explain-undeclared-war/</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Reckless Congress 'Declares War' on Russia</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Ron Paul     -     Dec. 4, 2014</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http://www.ronpaulinstitute.org/archives/featured-articles/2014/December/04/reckless-congress-declares-war-on-russia/</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the US House passed what I consider to be one of the worst pieces of legislation ever. H. Res. 758 was billed as a resolution “strongly condemning the actions of the Russian Federation, under President Vladimir Putin, which has carried out a policy of aggression against neighboring countries aimed at political and economic domination.”</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the bill was 16 pages of war propaganda that should have made even neocons blush, if they were capable of such a thing.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can hardly believe they are getting away with it again, and this time with even higher stakes: provoking a war with Russia that could result in total destruction! If anyone thinks I am exaggerating about how bad this resolution really is, let me just offer a few examples from the legislation itself:</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resolution (paragraph 3) accuses Russia of an invasion of Ukraine and condemns Russia’s violation of Ukrainian sovereignty. The statement is offered without any proof of such a thing. Surely with our sophisticated satellites that can read a license plate from space we should have video and pictures of this Russian invasion. None have been offered.</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to Russia’s violation of Ukrainian sovereignty, why isn’t it a violation of Ukraine’s sovereignty for the US to participate in the overthrow of that country’s elected government as it did in February? We have all heard the tapes of State Department officials plotting with the US Ambassador in Ukraine to overthrow the government. We heard US Assistant Secretary of State Victoria Nuland bragging that the US spent $5 billion on regime change in Ukraine. Why is that OK?</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resolution (paragraph 11) accuses the people in east Ukraine of holding “fraudulent and illegal elections” in November. Why is it that every time elections do not produce the results desired by the US government they are called “illegal” and “fraudulent”? Aren’t the people of eastern Ukraine allowed self-determination? Isn’t that a basic human right?</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resolution (paragraph 13) demands a withdrawal of Russia forces from Ukraine even though the US government has provided no evidence the Russian army was ever in Ukraine. This paragraph also urges the government in Kiev to resume military operations against the eastern regions seeking independence.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resolution (paragraph 14) states with certainty that the Malaysia Airlines flight 17 that crashed in Ukraine was brought down by a missile “fired by Russian-backed separatist forces in eastern Ukraine.” This is simply incorrect    .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Paragraph 16 of the resolution condemns Russia for selling arms to the Assad government in Syria. It does not mention, of course, that those weapons are going to fight ISIS – which we claim is the enemy -- while the US weapons supplied to the rebels in Syria have actually found their way into the hands of ISIS!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Paragraph 17 of the resolution condemns Russia for what the US claims are economic sanctions (“coercive economic measures”) against Ukraine. This even though the US has repeatedly hit Russia with economic sanctions and is considering even more!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resolution (paragraph 22) states that Russia invaded the Republic of Georgia in 2008. This is simply untrue. Even the European Union – no friend of Russia – concluded in its investigation of the events in 2008 that it was Georgia that “started an unjustified war” against Russia not the other way around! How does Congress get away with such blatant falsehoods? Do Members not even bother to read these resolutions before voting?</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paragraph 34 the resolution begins to even become comical, condemning the Russians for what it claims are attacks on computer networks of the United States and “illicitly acquiring information” about the US government. In the aftermath of the Snowden revelations about the level of US spying on the rest of the world, how can the US claim the moral authority to condemn such actions in others?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Chillingly, the resolution singles out Russian state-funded media outlets for attack, claiming that they “distort public opinion.” The US government, of course, spends billions of dollars worldwide to finance and sponsor media outlets including Voice of America and RFE/RL, as well as to subsidize “independent” media in countless counties overseas. How long before alternative information sources like RT are banned in the United States?  This legislation brings us closer to that unhappy day when the government decides the kind of programming we can and cannot consume — and calls such a violation “freedom.”</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resolution gives the green light (paragraph 45) to Ukrainian President Poroshenko to re-start his military assault on the independence-seeking eastern provinces, urging the “disarming of separatist and paramilitary forces in eastern Ukraine.” Such a move will mean many more thousands of dead civilians.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that end, the resolution directly involves the US government in the conflict by calling on the US president to “provide the government of Ukraine with lethal and non-lethal defense articles, services, and training required to effectively defend its territory and sovereignty.” This means US weapons in the hands of US-trained military forces engaged in a hot war on the border with Russia. Does that sound at all like a good idea?</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too many more ridiculous and horrific statements in this legislation to completely discuss. Probably the single most troubling part of this resolution, however, is the statement that  “military intervention” by the Russian Federation in Ukraine “poses a threat to international peace and security.” Such terminology is not an accident: this phrase is the poison pill planted in this legislation from which future, more aggressive resolutions will follow. After all, if we accept that Russia is posing a “threat” to international peace how can such a thing be ignored? These are the slippery slopes that lead to war.</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dangerous legislation passed today, December 4, with only ten (!) votes against! Only ten legislators are concerned over the use of blatant propaganda and falsehoods to push such reckless saber-rattling toward Russia.</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Here are the Members who voted “NO” on this legislation. If you do not see your own Representative on this list call and ask why they are voting to bring us closer to war with Russia! If you do see your Representative on the below list, call and thank him or her for standing up to the warmongers.</w:t>
      </w:r>
    </w:p>
    <w:p w:rsidR="001506BF" w:rsidRDefault="001506BF">
      <w:pPr>
        <w:widowControl w:val="0"/>
        <w:autoSpaceDE w:val="0"/>
        <w:autoSpaceDN w:val="0"/>
        <w:adjustRightInd w:val="0"/>
        <w:spacing w:after="0" w:line="240" w:lineRule="auto"/>
        <w:rPr>
          <w:rFonts w:ascii="Arial" w:hAnsi="Arial" w:cs="Arial"/>
          <w:sz w:val="12"/>
          <w:szCs w:val="12"/>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Voting “NO” on H. Res. 758:</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 Justin Amash (R-MI)</w:t>
      </w:r>
      <w:r>
        <w:rPr>
          <w:rFonts w:ascii="Arial" w:hAnsi="Arial" w:cs="Arial"/>
          <w:sz w:val="20"/>
          <w:szCs w:val="20"/>
        </w:rPr>
        <w:tab/>
      </w:r>
      <w:r>
        <w:rPr>
          <w:rFonts w:ascii="Arial" w:hAnsi="Arial" w:cs="Arial"/>
          <w:sz w:val="20"/>
          <w:szCs w:val="20"/>
        </w:rPr>
        <w:tab/>
        <w:t>-</w:t>
      </w:r>
      <w:r>
        <w:rPr>
          <w:rFonts w:ascii="Arial" w:hAnsi="Arial" w:cs="Arial"/>
          <w:sz w:val="20"/>
          <w:szCs w:val="20"/>
        </w:rPr>
        <w:tab/>
        <w:t>2) John Duncan (R-TN)</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3) Alan Grayson, (D-FL)</w:t>
      </w:r>
      <w:r>
        <w:rPr>
          <w:rFonts w:ascii="Arial" w:hAnsi="Arial" w:cs="Arial"/>
          <w:sz w:val="20"/>
          <w:szCs w:val="20"/>
        </w:rPr>
        <w:tab/>
      </w:r>
      <w:r>
        <w:rPr>
          <w:rFonts w:ascii="Arial" w:hAnsi="Arial" w:cs="Arial"/>
          <w:sz w:val="20"/>
          <w:szCs w:val="20"/>
        </w:rPr>
        <w:tab/>
        <w:t>-</w:t>
      </w:r>
      <w:r>
        <w:rPr>
          <w:rFonts w:ascii="Arial" w:hAnsi="Arial" w:cs="Arial"/>
          <w:sz w:val="20"/>
          <w:szCs w:val="20"/>
        </w:rPr>
        <w:tab/>
        <w:t>4) Alcee Hastings (D-FL)</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5) Walter Jones (R-NC)</w:t>
      </w:r>
      <w:r>
        <w:rPr>
          <w:rFonts w:ascii="Arial" w:hAnsi="Arial" w:cs="Arial"/>
          <w:sz w:val="20"/>
          <w:szCs w:val="20"/>
        </w:rPr>
        <w:tab/>
      </w:r>
      <w:r>
        <w:rPr>
          <w:rFonts w:ascii="Arial" w:hAnsi="Arial" w:cs="Arial"/>
          <w:sz w:val="20"/>
          <w:szCs w:val="20"/>
        </w:rPr>
        <w:tab/>
        <w:t>-</w:t>
      </w:r>
      <w:r>
        <w:rPr>
          <w:rFonts w:ascii="Arial" w:hAnsi="Arial" w:cs="Arial"/>
          <w:sz w:val="20"/>
          <w:szCs w:val="20"/>
        </w:rPr>
        <w:tab/>
        <w:t>6) Thomas Massie (R-KY)</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7) Jim McDermott (D-WA)</w:t>
      </w:r>
      <w:r>
        <w:rPr>
          <w:rFonts w:ascii="Arial" w:hAnsi="Arial" w:cs="Arial"/>
          <w:sz w:val="20"/>
          <w:szCs w:val="20"/>
        </w:rPr>
        <w:tab/>
        <w:t>-</w:t>
      </w:r>
      <w:r>
        <w:rPr>
          <w:rFonts w:ascii="Arial" w:hAnsi="Arial" w:cs="Arial"/>
          <w:sz w:val="20"/>
          <w:szCs w:val="20"/>
        </w:rPr>
        <w:tab/>
        <w:t>8 George Miller (D-CA)</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9) Beto O’Rourke (D-TX)</w:t>
      </w:r>
      <w:r>
        <w:rPr>
          <w:rFonts w:ascii="Arial" w:hAnsi="Arial" w:cs="Arial"/>
          <w:sz w:val="20"/>
          <w:szCs w:val="20"/>
        </w:rPr>
        <w:tab/>
        <w:t>-</w:t>
      </w:r>
      <w:r>
        <w:rPr>
          <w:rFonts w:ascii="Arial" w:hAnsi="Arial" w:cs="Arial"/>
          <w:sz w:val="20"/>
          <w:szCs w:val="20"/>
        </w:rPr>
        <w:tab/>
        <w:t>10) Dana Rohrabacher (R-CA)</w:t>
      </w:r>
    </w:p>
    <w:p w:rsidR="001506BF" w:rsidRDefault="001506BF">
      <w:pPr>
        <w:widowControl w:val="0"/>
        <w:autoSpaceDE w:val="0"/>
        <w:autoSpaceDN w:val="0"/>
        <w:adjustRightInd w:val="0"/>
        <w:spacing w:after="0" w:line="240" w:lineRule="auto"/>
        <w:rPr>
          <w:rFonts w:ascii="Arial" w:hAnsi="Arial" w:cs="Arial"/>
          <w:sz w:val="12"/>
          <w:szCs w:val="12"/>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http://chuckspinney.blogspot.com/2014/12/into-heart-of-darkness.html</w:t>
      </w: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Interview with Allan Nairn</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Greg Speltz on April 7, 2000</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Allan Nairn, an award-winning journalist from New York, was in Mobile, Alabama, April 5-6 as part of a national speaking tour.   . . .   His visit to Mobile was co-sponsored by the USA Department of Sociology and Anthropology, the Sisters of Mercy, The School of the Americas Watch-Mobile, The Peace and Justice Committee of Our Savior Catholic Church, and Amnesty International.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Nairn: When I was in high school, I started working with Ralph Nader and worked for him for about six years. And after that I planned to go down to Puerto Rico and do some work there.   . . .   Then I went to Guatemala in 1980. The military at that time was doing a campaign of assassination against student leaders.    . . .    I interviewed U.S. corporate executives there. They endorsed the death squads.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Indonesian military  . . .   invaded East Timor in 1975 with U.S. approval.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16"/>
          <w:szCs w:val="16"/>
        </w:rPr>
        <w:tab/>
        <w:t xml:space="preserve">. . .   </w:t>
      </w:r>
      <w:r>
        <w:rPr>
          <w:rFonts w:ascii="Arial" w:hAnsi="Arial" w:cs="Arial"/>
          <w:sz w:val="20"/>
          <w:szCs w:val="20"/>
        </w:rPr>
        <w:t>In Guatemala there were the military and particularly the G2, the intelligence unit. In El Salvador the military and the military death squads. In Haiti the military and the FRAP, paramilitary terrorist groups, the spin-offs of their military. All of these units were backed by the United States just as the Indonesian military was.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Speltz: So this is a long-standing American foreign policy position?</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Nairn: Unfortunately so. It has been a long-standing bipartisan policy of the executive branch. They've done it in dozens of countries.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Speltz: Why are we on that side of the fence    .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Nairn:   . . .   To maintain domination over governments that will do what Washington wants. It's always been easier to do it with governments that are military at the core.   . . .   Washington often shows a preference for those regimes. There are lots of U.S. multinational corporations that profit handsomely from those deals.    . . .   Reebok for years made about a third of their sneakers in Indonesia. They pay their workers two dollars a day, not two dollars an hour. And people might end up dead for organizing against them.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http://www.theharbinger.org/xviii/000425/nairn.html</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Controversial Issue of Raw Milk</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Charlotte Johnston, TheCattleSite editor    -     Feb. 12,  2012</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Advocates of raw milk [say that they] believe that the product has various health benefits, including an increase in proteins, vitamins and minerals.    . . .   The US Food and Drug Administration clearly states that consumption of raw milk is a public health risk because it may contain harmful bacteria that are eliminated by pasteurisation.</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despite this, several Eastern and Midwestern states have recently ramped up legislative activity regarding the sale of raw milk for human consumption.   . . .   Currently, there are 15 states that allow the farm sale of unpasteurised milk, while another 10 permit its retail sale.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majority of the dairy industry is adamantly opposing these bills on consumer health grounds. The International Dairy Foods Association and the National Milk Producers Federation are fighting hard to oppose upcoming bills.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Raw milk from a dairy in Pennsylvania is now linked to 38 cases of campylobacter illness in four states, and the farm has suspended sales. Campylobacter can cause diarrhea, cramping, abdominal pain and fever and can be life-threatening if it spreads to the bloodstream.</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Milk is probably one of the safest products on the market, down to the inspections, testing and pasteurisation that take place.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it a good idea to allow the sale of unpasteurised milk that has not been officially tested and inspected to consumers who may not fully understand the risks?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we are not even free anymore to decide something as basic as what we wish to eat or drink, how much freedom do we really have left, asked Texas Congressman and Presidential candidate Ron Paul, commenting on raw milk regulations last year.</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 xml:space="preserve">         {  One might also ask, if we are not even free anymore to decide something as basic as whether or not we should buy automobile insurance how much freedom do we really have left?</w:t>
      </w:r>
    </w:p>
    <w:p w:rsidR="001506BF" w:rsidRDefault="001506BF">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1506BF" w:rsidRDefault="001506BF">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Fortunately, our paternalistic governments have taken this choice out of our hands.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proposal by Food Standards Australia New Zealand (FSANZ) last month could see restrictions on the sale and production of raw milk products in Australia relaxed.</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http://www.themeatsite.com/meatnews/16827/the-controversial-issue-of-raw-milk</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President’s Libya War is Undeclared, Unconstitutional, Unnecessary</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Nichols    -     The Nation     -      June 22, 2011</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only a matter of time before the bombing campaign that NATO nations — including the United States — have waged against Libya would go horribly awry. And so it has. NATO commanders are now acknowledging that their forces bombed residential neighborhoods in Tripoli, killing and injuring civilians over the weekend — just as they previously admitted that misdirected air strikes killed rebels they were supposed to be aiding.</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War is a messy business that is frequently defined by “collateral damage.” Civilians get killed. “Friendly fire” takes down allies. That’s reality. And in a necessary war, Americans of many partisanships and ideologies can accept that reality and the need to continue the conflict.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Libya fight is not necessary; at least not for the United States. And Americans know that, The latest CBS News poll finds that “six in 10 Americans do not think that the United States should be involved in the conflict within that country. Just 30% of Americans think the United States is doing the right thing by taking part in the current military conflict in Libya now. A majority of Republicans, Democrats, and independents alike think the U.S. should not be involved in Libya.”</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Obama, who steered the United States into the Libya conflict without proper authorization from Congress, has stubbornly refused to reconsider his wrongheaded approach to the conflict. Now we learn, from a New York Times report, that Pentagon’s general counsel, Jeh C. Johnson, and Caroline D. Krass, the acting director of the Justice Department’s Office of Legal Counsel, both advised President Obama that our nation’s involvement in the war in Libya constitutes “hostilities” as defined by the War Powers Act. Translation: Even the Pentagon and the Justice Department say this was is in conflict with the laws and the Constitution of the United States.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President Obama is wrong. And it is the job of Congress to address that wrong. The opportunity could come this week. House Speaker John Boehner, R-Ohio, plans to offer the House a pair of choices: vote to authorize the US combat mission or vote to bring it to an end.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first resolution — parallel to a proposal advanced by Senators John Kerry, D-Massachusetts, and John McCain, R-Arizona, that authorizes a limited US military mission of one year in duration. This resolution prohibits the use of ground troops except to defend endangered Americans.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second resolution demands that, in keeping with the War Powers Act, US forces be removed from Libya “except for forces engaged in non-hostile actions such as search &amp; rescue, aerial re-fueling, operational planning, intelligence/surveillance/reconnaissance, and non-combat missions.”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that is too much. No war should be launched without a Congressional declaration, of the sort sought and obtained by President Franklin Roosevelt before the launch of World War II, and President Woodrow Wilson before World War I.</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Boehner covered for Obama on the issue two weeks ago by averting a move — led by Ohio Democrat Dennis Kucinich but supported by many leading Republicans — to demand the rapid withdrawal of US forces from the NATO mission. But, now, the pressure is on both Obama and Boehner.</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Ten members of the House — Kucinich, Walter Jones (R-NC), Howard Coble (R-NC), John Duncan (R-TN), Roscoe Bartlett (R-MD), John Conyers (D-MI) Ron Paul (R-TX), Michael Capuano (D-MA), Tim Johnson (R-IL) and Dan Burton (R-IN) — have filed a suit in federal court against President Barack Obama to challenge the commitment of the United States to war in Libya absent the required constitutional legal authority. Kucinich is not just fighting in the courts. He is again offering an amendment to cut off funds for the continuation of the war.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Kucinich and his allies on the left and right are the real leaders in the fight to hold the president to account.    . . .   Watch what Kucinich and his allies do. The Ohioan and the Democrats and Republicans who have sided with him as unflinching defenders of the Constitution and the strict application of the War Powers Act are the steadiest fighters on this issue. Where they take their stand — particularly on Boehner’s second resolution — will be the right and proper checks-and-balances stance. They are the true defenders of the system of checks and balances.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  Should President Truman be impeached?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---http://www.thenation.com/article/presidents-libya-war-undeclared-unconstitutional-unnecessary/</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Pope Francis vs. American imperialism: Catholicism, death squads, and the martyrdom of Óscar Romero</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Matthew Pulver     -       Salon     -     May 12, 2015</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During the Cold War, the Georgia-based School of the Americas (now called WHISC) trained tens of thousands of Central American soldiers for right-wing governments and insurgencies in order to neutralize leftist influence in countries like Nicaragua, Honduras, and Romero’s El Salvador    . . .    A UN truth commission in 1993 would find that two-thirds of the right-wing soldiers in El Salvador’s horrific civil war were U.S.-trained, many of them to operate the “death squads”    .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Bishop Romero was a thorn in the side of Washington, preaching liberation theology in defense of the poor and becoming known as the “Voice of the Voiceless.” Increasingly worried about Washington’s meddling in El Salvador’s burgeoning war between rightists and leftists, Romero wrote a letter to President Jimmy Carter in 1980, calling out the United States’ support for the murderous right-wing forces who “repress the people and favor the interests of the Salvadoran oligarchy.”  He continued, condemning Washington’s major role in the creation of an armed, brutal capitalist elite:  “I am very concerned by the news that the government of the United States is planning to further El Salvador’s arms race by sending military equipment and advisors to ‘train three Salvadoran battalions in logistics, communications, and intelligence.’”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Five weeks later, Romero was assassinated by a U.S.-trained death squad while delivering mass at a small hospital chapel. No smoking-gun evidence exists pinning the hit on Washington, but the assassination was the hallmark of U.S. strategy during that time.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1984 report for The Progressive magazine, journalist Allan Nairn interviewed “dozens of current and former Salvadoran officers, civilians, and official American sources” and found “a pattern of sustained US participation in building and managing the Salvadoran security apparatus that relies on Death Squad assassinations as its principle means of enforcement.”</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Ten years later, late Catholic priest William Callahan spoke to the National Catholic Reporter after the UN Truth Commission report brought much more to light, concurring that “It is clear that from the earliest days the U.S. government knew exactly what was going on, especially through the Reagan era, and didn’t care what it was as long as their policy objectives were being achieved.”</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Did the Carter White House order the hit? There’s no way to know. But everyone knows where the killers’ training came from. Everyone knows that they were U.S. military proxies.    .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the first day of the invasion of Afghanistan, Bush announced, “If any government sponsors the outlaws and killers of innocents, they have become outlaws and murderers themselves.”    . . .   Washington’s culpability in the assassination of Saint Romero doesn’t necessarily depend on an explicit order to carry out the hit. The general directive is enough: These were Washington’s guys doing what Washington needed in the region to maintain capitalist control.    .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It’s doubtful that El Salvador would be “one of the largest suppliers of clothing to the United States,” with untold thousands of wage slaves sewing our underwear for a dollar an hour if the socialists and Saint Romero had been allowed to design their country how they saw fit. People don’t tend to vote for wage slavery. As in places like Haiti, El Salvador and elsewhere in Central America and the Caribbean, corporate free trade zones tend to be imposed by Washington and compliant domestic governments at the behest of their corporate friends. The 41 percent of Salvadorans living in poverty can be seen as victims, too, of the death squads’ quashing of socialist resistance to Washington’s wishes.    . . .</w:t>
      </w: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---http://www.salon.com/2015/05/12/pope_francis_vs_american_imperialism_catholicism_death_squads_and_the_martyrdom_of_oscar_romero/</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Must listen interview with former Republican Congressman Paul Findley</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Aug. 1, 2010</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016" w:right="2592"/>
        <w:rPr>
          <w:rFonts w:ascii="Arial" w:hAnsi="Arial" w:cs="Arial"/>
          <w:sz w:val="8"/>
          <w:szCs w:val="8"/>
        </w:rPr>
      </w:pPr>
    </w:p>
    <w:p w:rsidR="001506BF" w:rsidRDefault="001506BF">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016" w:right="2592"/>
        <w:rPr>
          <w:rFonts w:ascii="Arial" w:hAnsi="Arial" w:cs="Arial"/>
          <w:sz w:val="20"/>
          <w:szCs w:val="20"/>
        </w:rPr>
      </w:pPr>
      <w:r>
        <w:rPr>
          <w:rFonts w:ascii="Arial" w:hAnsi="Arial" w:cs="Arial"/>
          <w:sz w:val="20"/>
          <w:szCs w:val="20"/>
        </w:rPr>
        <w:t xml:space="preserve">    Wake Up America!</w:t>
      </w:r>
    </w:p>
    <w:p w:rsidR="001506BF" w:rsidRDefault="001506BF">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016" w:right="2592"/>
        <w:rPr>
          <w:rFonts w:ascii="Arial" w:hAnsi="Arial" w:cs="Arial"/>
          <w:sz w:val="20"/>
          <w:szCs w:val="20"/>
        </w:rPr>
      </w:pPr>
      <w:r>
        <w:rPr>
          <w:rFonts w:ascii="Arial" w:hAnsi="Arial" w:cs="Arial"/>
          <w:sz w:val="20"/>
          <w:szCs w:val="20"/>
        </w:rPr>
        <w:t xml:space="preserve">    Your Government is Hijacked by Zionism</w:t>
      </w:r>
    </w:p>
    <w:p w:rsidR="001506BF" w:rsidRDefault="001506BF">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016" w:right="2592"/>
        <w:rPr>
          <w:rFonts w:ascii="Arial" w:hAnsi="Arial" w:cs="Arial"/>
          <w:sz w:val="20"/>
          <w:szCs w:val="20"/>
        </w:rPr>
      </w:pPr>
      <w:r>
        <w:rPr>
          <w:rFonts w:ascii="Arial" w:hAnsi="Arial" w:cs="Arial"/>
          <w:sz w:val="20"/>
          <w:szCs w:val="20"/>
        </w:rPr>
        <w:t xml:space="preserve">    Who Owns General Petraeus?</w:t>
      </w:r>
    </w:p>
    <w:p w:rsidR="001506BF" w:rsidRDefault="001506BF">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016" w:right="2592"/>
        <w:rPr>
          <w:rFonts w:ascii="Arial" w:hAnsi="Arial" w:cs="Arial"/>
          <w:sz w:val="20"/>
          <w:szCs w:val="20"/>
        </w:rPr>
      </w:pPr>
      <w:r>
        <w:rPr>
          <w:rFonts w:ascii="Arial" w:hAnsi="Arial" w:cs="Arial"/>
          <w:sz w:val="20"/>
          <w:szCs w:val="20"/>
        </w:rPr>
        <w:t xml:space="preserve">    Chas Freeman on Israel as a liability</w:t>
      </w:r>
    </w:p>
    <w:p w:rsidR="001506BF" w:rsidRDefault="001506BF">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2016" w:right="2592"/>
        <w:rPr>
          <w:rFonts w:ascii="Arial" w:hAnsi="Arial" w:cs="Arial"/>
          <w:sz w:val="8"/>
          <w:szCs w:val="8"/>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Must listen interview with former Republican Congressman Paul Findley: Findley speaks out about the Israeli lobby and its manipulation of US foreign policy in the Middle East, resulting in thousands of American deaths and tens of thousands of Muslim deaths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http://www.wsradio.com/internet-talk-radio.cfm/shows/CNI:-Jerusalem-Calling/archives/date/selected/07-15-2010.html</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Findley in following youtube with nearly 3 million views (same guy made http://tinyurl.com/911motivation youtube as well): http://www.youtube.com/watch?v ynWjYHP91gA</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United States Representative, author, and activist Paul Findley on CNI Radio, July 15th, 12-1 ET  -  On Thursday, July 15th from 12-1pm ET, Mr. Paul Findley will be our guest on CNI: Jerusalem Calling to discuss his upcoming memoir tentatively titled Taking the High Road: Confronting Bias, Bigotry, War.</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Findley is a former House of Representatives member from Illinois, serving as a Republican from 1962-1982. Since that time Mr. Findley has written numerous articles about the United States’ foreign policy in relation to the Middle East and in particular in relation to the Israeli-Palestinian issue. He has published several books on these topics, including the best seller “They Dare To Speak Out: People and Institutions Confront Israel’s Lobby”.</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Findley co-founded the Council for the National Interest and formerly served as Chairman for the Jacksonville Human Rights Commission. Additionally he has supported the efforts of CAIR, the Council on American Islamic Relations, and published the book “Silent No More: Confronting America’s False Images of Islam” to improve the image of Muslims in America. Currently he is working on a memoir, due to be published in the spring, concerning his journey from average American to deeply concerned citizen regarding US involvement in the Middle East.</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Hosting this week’s show will be former CNI President, Eugene Bird. Mr. Bird is a former Foreign Services Officer, serving as Counsel of Embassy in Jerusalem and other Middle East posts.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show will air live online from Noon to 1 pm ET (5 pm to 6pm GMT). To listen, go to the show’s homepage (www.wsradio.com/cni) and click on the “Listen Live” button for Studio A, at the top left. Call in with your questions and comments during the second half of the show by calling 877-474-3302, toll-free. International users can ask questions via Skype, by calling Skypename: WSRADIOSTUDIO.</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Also, check out archived editions of our show by going to the “CNI: Jerusalem Calling” archives. Past shows archived there include conversations with Mark Perry, Stephen Walt, Mustafa Barghouti, Rashid Khalidi…and many more.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“CNI: Jerusalem Calling” is a project of the Council for the National Interest Foundation.    . . .</w:t>
      </w: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---http://america-hijacked.com/2010/08/01/must-listen-interview-with-former-republican-congressman-paul-findlay/</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Obama Should Release MH-17 Intel</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Veteran Intelligence Professionals for Sanity    -    Ron Paul Institute      -     July 22, 2015</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MEMORANDUM FOR: The President</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Veteran Intelligence Professionals for Sanity (VIPS)</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SUBJECT: Releasing an Intelligence Report on Shoot-Down of Malaysia Airlines Flight 17</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has been a year since the shoot-down of Malaysia Airlines Flight 17 over Ukraine, resulting in the death of 298 passengers and crew. The initial response by the US government supported the contention that the likely perpetrators were anti-government forces in southeastern Ukraine (the customary media misnomer for them is “separatists”), and that they were possibly aided directly by Moscow.</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July 29, 2014, we Veteran Intelligence Professionals for Sanity (VIPS) suggested that the United States Government report publicly what intelligence it actually had relating to the shoot-down lest the incident turn into another paroxysm of blaming Russia without cause. We are still waiting for that report.</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Executive Summary</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Tensions between the United States and Russia over Ukraine are fast reaching a danger point. A major contributing factor in the American public’s negative perception of Moscow is last year’s downing of Malaysia Airlines Flight 17.</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public report detailing the investigation of the incident by the Dutch Safety authorities is expected by October but the draft is reportedly already in the hands of the United States government. There is speculation that the report will dovetail with media and leaked government sources that have placed primary blame on the ethnic Russian Ukrainians in southeastern Ukraine opposed to the government put in place after the Western-engineered coup of Feb. 22, 2014, in Kiev.</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relationship with Moscow is of critical importance, if only because Russia has the military might to destroy the US, careful calibration of the relationship is essential. If the United States signs on to a conclusion that implicates Russia without any solid intelligence to support that contention it will further damage an already fractious bilateral relationship, almost certainly unnecessarily. It is our opinion that a proper investigation of the downing would involve exploring every possibility to determine how the evidence holds up.</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Currently, the only thing the American public and worldwide audiences know for sure is that the plane was shot down. But the shoot-down might have been accidental, carried out by any one of a number of parties. Or it might have been orchestrated by anti-government forces, with Moscow either conniving in some way in that action or not. It is also possible that the downing was deliberately carried out by the Kiev government or one of Ukraine’s powerful oligarchs to implicate the anti-Kiev forces and Russia in this mass murder. And finally, though less likely, it might even be that based on the available intelligence it is impossible to determine who did it.</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light of the high stakes involved both in terms of our extremely important relationship with Russia as well as in establishing a trustworthy narrative that does credit to the White House, the failure of the Administration to issue a coordinated intelligence assessment summarizing what evidence exists to determine who was responsible is therefore puzzling. If the United States government knows who carried out the attack on the plane it should produce the evidence. If it does not know, it should say so.</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what follows, we former intelligence professionals with a cumulative total of some 360 years in various parts of US intelligence provide our perspective on the issue and request for a second time that the intelligence over the downing be made public to counter the fuzzy and flimsy evidence that has over the past year been served up – some of it based on “social media.”</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Russian Dimension</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not be the first time for a tragic incident to be exploited for propaganda reasons with potentially grave consequences. We refer to the behavior of the Reagan administration in the immediate aftermath of the shoot-down of Korean Airlines Flight 007 over Siberia on August 30, 1983.</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Hours after the tragic shoot-down on August 30, 1983, the Reagan administration used its very accomplished propaganda machine to manage a narrative emphasizing Soviet culpability for deliberately killing all 269 people aboard KAL-007 in full knowledge that it was a civilian airliner. In reality, the airliner had been shot down after it strayed hundreds of miles off course and penetrated Russia’s airspace over sensitive military facilities in Kamchatka and Sakhalin Island. The Soviet pilot tried to signal the plane to land, but the KAL pilots did not respond to the repeated warnings. Amid confusion about the plane’s identity – a US spy plane had been in the vicinity hours earlier – Soviet ground control ordered the pilot to fire.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Soviets soon realized they had made a horrendous mistake. US intelligence also knew from sensitive intercepts that the tragedy had resulted from a blunder, not from a willful act of murder (much as on July 3, 1988, the USS Vincennes shot down an Iranian civilian airliner over the Persian Gulf, killing 290 people, an act which President Ronald Reagan dismissively explained as an “understandable accident”).</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story of KAL-007 should come to mind when considering the fate of MH-17. There might be legitimate reasons for opposing the increasingly authoritarian government of President Vladimir Putin, but exploiting a tragedy does not equate to constructive statecraft for dealing with an adversary.</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a minimum, the White House and State Department one year ago displayed unseemly haste in deciding to be first out of the starting gate with a narrative implicating Russia, at least indirectly – a narrative that may not be based on fact. That twelve months have passed and there has been no effort made to either correct or amplify the record is unacceptable.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Someone Is Lying</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Both Russia and Ukraine deny any active role in the MH-17 shoot down. So do the anti-coup forces in southeastern Ukraine. Someone knows something and is lying to conceal a role in the incident. From the US perspective what happened needs to be clarified and become a matter of public record. No other nation has the resources that the US had to come up with an evidence-based answer; and intelligence collection and analysis are the tools that must be used. The information released to date does not bear close scrutiny; it does not permit an informed judgment as to who is lying about the shoot-down of Flight 17.</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year ago today, National Intelligence Director James Clapper authorized a background briefing including some sketchy talking points in a very short “Government Assessment” for selected mainstream journalists. It was just five days after the shoot-down and two days after Secretary of State Kerry pointed the finger of blame at anti-coup Ukrainians and Russia. Understandably, corroboration was being sought.</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Kerry’s presentations on the Sunday talk shows of July 20, 2014, however, much of the “Government Assessment” was derived from postings on “social media.” The July 22, 2014 briefing addressed, inconclusively, the key issue of who fired the Buk anti-aircraft missile widely believed to have downed the airliner on July 17, 2014.</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update to that five-day-after “Government Assessment” has been provided over the past year. Are we asked to believe that one year later the intelligence community still cannot adduce evidence that goes beyond insinuation regarding the Buk missile?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July 22, 2014 briefing also suggested that the missile might have been fired by a Ukrainian “defector.” Has there been no clarification on that point? It is, frankly, very hard for us to believe that the US intelligence community has been unable to expand its understanding of these key issues over the past year.</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be sure, there has long been a tendency in Washington to “fix the intelligence around the policy,” to quote the Downing Street memo relating to the inglorious start of the Iraq War. More recently, we note the claim repeatedly made by Secretary of State John Kerry on August 30, 2013, that “we know” the regime of Bashar al-Assad was responsible for the chemical incidents near Damascus nine days before.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that case, Kerry also cited a “Government Assessment” to support his charges. We saw the introduction of this unique genre of “assessment,” instead of the normally required “Intelligence Assessment,” as evidence that honest intelligence analysts were refusing to go along with the preferred narrative. In fact, Kerry’s accusations turned out to have been based on false and even fabricated intelligence provided by opponents of the Syrian government.</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Choosing to Reveal the Truth</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White House has concrete, probative intelligence regarding MH-17, we strongly suggest that the time is right to approve it for release before the “blame Russia” narrative becomes completely dominant. The American people are perfectly capable of judging for themselves what took place but they need to have all the information presented without bias and without any attempt to evade unpleasant conclusions. And it should be done even given the risk of compromising “sources and methods,” as the broader issue of war or peace with Russia is something that should be of paramount concern to every American.</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needed is an Interagency Intelligence Assessment – the mechanism used in the past to present significant findings. We are hearing indirectly from some of our former colleagues that the draft Dutch report contradicts some of the real intelligence that has been collected. Resorting to another “Government (not Intelligence) Assessment” to sidestep the accountability issue is not appropriate and is itself an insult to the integrity and professionalism of the intelligence community.</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President, we believe you need to seek out honest intelligence analysts now and hear them out, particularly if they are challenging or even opposing the prevailing groupthink narrative. They might well convince you to take steps to deal more forthrightly with the shoot-down of MH-17 and minimize the risk that relations with Russia might degenerate into a replay of the Cold War with the threat of escalation into thermonuclear conflict. In all candor, we suspect that at least some of your advisers fail to appreciate the enormity of that danger.</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courtesy of a reply is requested. For the Steering Group, Veteran Intelligence Professionals for Sanity:</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William Binney, former Technical Director, World Geopolitical &amp; Military Analysis, NSA; co-founder, SIGINT Automation Research Center (ret.) - Thomas Drake, former Senior Executive, National Security Agency - Philip Giraldi, CIA, Operations Officer (ret.) - Matthew Hoh, former Capt., USMC, Iraq &amp; Foreign Service Officer, Afghanistan (associate VIPS) - Larry Johnson, CIA &amp; State Department (ret.) - John Kiriakou, Former CIA Counterterrorism Officer - Karen Kwiatkowski, former Lt. Col., US Air Force (ret.), at Office of Secretary of Defense watching the manufacture of lies on Iraq, 2001-2003 - Edward Loomis, NSA, Cryptologic Computer Scientist (ret.) - David MacMichael, National Intelligence Council (ret.) - Ray McGovern, former US Army infantry/intelligence officer &amp; CIA analyst (ret.) - Elizabeth Murray, Deputy National Intelligence Officer for Middle East (ret.) - Todd E. Pierce, MAJ, US Army Judge Advocate (Ret.) - Coleen Rowley, Division Counsel &amp; Special Agent, FBI (ret.) - Peter Van Buren, US Department of State, Foreign Service Officer (ret.) (associate VIPS) - Kirk Wiebe, former Senior Analyst, SIGINT Automation Research Center, NSA - Ann Wright, Col., US Army (ret.); Foreign Service Officer (resigned)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Related</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Ron Paul: Why Are US Special Forces in 81 Countries? - 27 April 2015 </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Return to the Peace Party - 28 April 2015 </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Unending War on Terror - 28 April 2015 </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Absolute Perversion of the Law in US Drone Killings - 13 March 2014 </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Who's Starving Yemen's Children? - 29 April 2015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---http://www.ronpaulinstitute.org/archives/featured-articles/2015/july/22/obama-should-release-mh-17-intel/</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War Against Smoking</w:t>
      </w:r>
    </w:p>
    <w:p w:rsidR="001506BF" w:rsidRDefault="001506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Jim Zogby   -    Arab American Institute     -        June 20, 1994</w:t>
      </w:r>
    </w:p>
    <w:p w:rsidR="001506BF" w:rsidRDefault="001506BF">
      <w:pPr>
        <w:widowControl w:val="0"/>
        <w:autoSpaceDE w:val="0"/>
        <w:autoSpaceDN w:val="0"/>
        <w:adjustRightInd w:val="0"/>
        <w:spacing w:after="0" w:line="240" w:lineRule="auto"/>
        <w:rPr>
          <w:rFonts w:ascii="Arial" w:hAnsi="Arial" w:cs="Arial"/>
          <w:sz w:val="12"/>
          <w:szCs w:val="12"/>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Foreign visitors to the U.S. beware: there is a war which is being successfully waged by all levels of the U.S. government with strong support from a powerful and well-organized lobby. It is the war against smoking. This is a relentless campaign, and it has succeeded on a number of fronts, imposing high taxes on cigarettes and prohibiting smoking in public buildings in most of the 50 states.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$48 billion per year tobacco industry is already one of the most heavily taxed industries in this country, accounting for nearly $15 billion per year in taxes that average almost 30 cents per pack. And with new taxes and more restrictions under consideration and likely to be approved, the tobacco industry, which employs almost 50,000 U.S. workers, is under intense pressure.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Already, nine states have completely prohibited smoking in all public buildings. Thirty-five other states have imposed severe restrictions on smoking in public buildings. It is a common sight in most U.S. cities to see small groups of smokers standing outside their office buildings – even in freezing midwinter weather – because that is the only place where they are allowed to smoke. And Congress is currently debating a law which, if passed, would ban smoking in all buildings in the U.S. which are regularly occupied by 10 or more people per day.</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U.S. airlines, most domestic rail lines, and a growing number of U.S. businesses (most recently all McDonald’s restaurants) have also banned smoking. Several local governments have taken their anti-smoking crusade even farther by outlawing smoking even at outdoor gatherings. And the state of California has employed the draconian measure of raising a special tax in cigarettes which goes exclusively to pay for anti-smoking advertising.</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Thirty-four of the fifty states already tax cigarettes in excess of 20 cents per pack. Michigan leads the nation with a 75 cent-per-pack tax, the proceeds of which has allowed the state to eliminate property taxes as the basic support for the state’s public education system.</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Clinton has proposed an increase in the current 25 cent per pack national tax on cigarettes to help pay for his national health care program. One Congressional committee has set this level at $1.25 per pack. Given the strong and intolerant anti-smoking sentiment that exists in the U.S. today, there is little opposition so far against those proposed tax increases.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danger, of course, is that if these extremely high taxes succeed in reducing cigarette smoking then not only will a powerful U.S. industry collapse, but local, state and federal governments will have to find alternative sources of funding to support costly government programs.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the host of restrictions on the tobacco industry are growing.    . . .   There is some concern that the reports on which the campaign against smoking is based are exaggerated. No one disputes that there is a dramatic rise in lung cancer and cardio-vascular disease among smokers, accounting for roughly 300,000 deaths per year. But there is a debate over whether smoking is the sole cause of these deaths.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big push to ban smoking in public buildings came after a government report was issued stating that 3,000 deaths (some say 9,000) per year are due to second-hand smoke, i.e., smoke inhaled by non-smokers who breathe in the smoke exhaled by smokers. This report caused panic in some and ignited renewed furor among the anti-smoking brigades. But a study released by the Congressional Research Service contradicted the findings of the first government study, noting that “statistical evidence does not appear to support a conclusion that there are substantial health affects from such passive smoking.”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Now the tobacco industry is beginning to fight back.   . . .    What is most disturbing about this crusade is the intolerance and hostility that has accompanied it. One Congressman from a tobacco-growing state noted that “tobacco users have been shamed into feeling like social pariahs. It’s been a free shot for any politician to be a demagogue on this issue.”</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Smokers report being accosted by non-smokers in buildings and even on the street.   . . .  There is in the anti-smoking crusade a dynamic similar to the attitudes that developed during the “prohibition” movement against alcohol in 1930’s – a public hysteria, an intolerance, end even a sense of moral superiority that accompanies the movement that ultimately denies any rights to those who disagree.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http://www.aaiusa.org/w062094</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Hypocritical high horses</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Konrad Werner    -   Exberliner   -     June 28, 2013</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 sooner was President Obama back home, playing golf and hunting dissidents, suddenly, on Tuesday, Germany's freedom-loving politicians located their high horses  . . .  their hapless British fellows   . . .    circled their wagons in a desperate last-ditch attempt to protect and justify their spy programmes.   .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Justice Minister Sabine Leutheusser-Schnarrenberger (of the FDP) gleefully rattled off her high-horse letters to British ministers.   . . .   The SPD's Thomas Oppermann had apparently once read a book by George Orwell   . . .  Markus Ferber snorted that he "thought the Stasi times were over," and the Green party's Konstantin von Notz banged on about all the international laws that had been broken.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of this Monday, July 1, the secret service in Mecklenburg-Vorpommern has the right to  . . .    read emails  . . .   without parliamentary or judicial review.    . .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 xml:space="preserve">       {  Dear Konrad Werner,</w:t>
      </w:r>
    </w:p>
    <w:p w:rsidR="001506BF" w:rsidRDefault="001506BF">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1506BF" w:rsidRDefault="001506BF">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Why do you suggest that, rather than applying to a German judge in order to obtain a search warrant, it would also be appropriate to instead obtain this warrant from the German parliament, or perhaps from a German parliamentary committee? }</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http://www.exberliner.com/blogs/the-blog/konrad-werner-hypocritical-high-horses/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‘Unfinished War’ Against Sri Lanka’s Tamils</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Taylor Dibbert, Author of Fiesta of Sunset: The Peace Corps, Guatemala and a Search for Truth</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Diplomat    -    July 28, 2015</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ITJP  . . .  releases a new report today. The report, “A Still Unfinished War: Sri Lanka’s Survivors of Torture and Sexual Violence 2009 – 2015,” is the product of extensive research    . . .   It includes abuses which have occurred since Maithripala Sirisena was elected president in early January, when he unseated two-term incumbent Mahinda Rajapaksa.</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ITJP has documented 180 cases and includes numerous quotations from survivors, the vast majority of whom are ethnic Tamils. In addition to documenting torture, sexual violence, arbitrary detention and more, ITJP also identifies perpetrators and includes dozens of known torture sites in Sri Lanka.</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 well-written, timely document which underscores the grave and comprehensive challenges that ethnic Tamils continue to face in post-war Sri Lanka. The detailed accounts of torture and rape are difficult to read, but – aside from the horrific violations recounted – what really stands out is the comprehensive, wide-ranging and pernicious nature of Sri Lanka’s state security apparatus, which continues to operate with impunity.</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addition to documenting tragic human rights violations, the evidence produced by ITJP reveals that the country’s state security apparatus does not seem to have changed its ways since Sirisena assumed the presidency.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a more subtle war still rages across the historically Tamil northern and eastern provinces. Torture, sexual violence, surveillance, continued militarization, discrimination, and intimidation all threaten the very fabric of Tamil society and culture.    . . .</w:t>
      </w: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Arial" w:hAnsi="Arial" w:cs="Arial"/>
          <w:sz w:val="16"/>
          <w:szCs w:val="16"/>
        </w:rPr>
      </w:pP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If the international community really does want to help Sri Lanka   . . . it could start by  . . .   [acknowledging]   . . .   the concomitant ‘unfinished war’ which continues to be waged against the Tamil community.    . . .    International actors would need to de-emphasize the outcome of any particular election.   . . .     The prospects of genuine peace become ever more precarious.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http://thediplomat.com/2015/07/the-unfinished-war-against-sri-lankas-tamils/</w:t>
      </w: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Arial" w:hAnsi="Arial" w:cs="Arial"/>
          <w:sz w:val="20"/>
          <w:szCs w:val="20"/>
        </w:rPr>
      </w:pPr>
    </w:p>
    <w:p w:rsidR="001506BF" w:rsidRDefault="001506B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506BF" w:rsidRDefault="001506BF">
      <w:pPr>
        <w:widowControl w:val="0"/>
        <w:autoSpaceDE w:val="0"/>
        <w:autoSpaceDN w:val="0"/>
        <w:adjustRightInd w:val="0"/>
        <w:spacing w:after="0" w:line="240" w:lineRule="auto"/>
        <w:rPr>
          <w:rFonts w:ascii="Times New Roman" w:hAnsi="Times New Roman" w:cs="Times New Roman"/>
          <w:sz w:val="34"/>
          <w:szCs w:val="34"/>
        </w:rPr>
      </w:pPr>
    </w:p>
    <w:p w:rsidR="001506BF" w:rsidRDefault="001506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506BF" w:rsidSect="001506BF">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6BF" w:rsidRDefault="001506BF" w:rsidP="001506BF">
      <w:pPr>
        <w:spacing w:after="0" w:line="240" w:lineRule="auto"/>
      </w:pPr>
      <w:r>
        <w:separator/>
      </w:r>
    </w:p>
  </w:endnote>
  <w:endnote w:type="continuationSeparator" w:id="0">
    <w:p w:rsidR="001506BF" w:rsidRDefault="001506BF" w:rsidP="00150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6BF" w:rsidRDefault="001506B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6BF" w:rsidRDefault="001506BF" w:rsidP="001506BF">
      <w:pPr>
        <w:spacing w:after="0" w:line="240" w:lineRule="auto"/>
      </w:pPr>
      <w:r>
        <w:separator/>
      </w:r>
    </w:p>
  </w:footnote>
  <w:footnote w:type="continuationSeparator" w:id="0">
    <w:p w:rsidR="001506BF" w:rsidRDefault="001506BF" w:rsidP="001506BF">
      <w:pPr>
        <w:spacing w:after="0" w:line="240" w:lineRule="auto"/>
      </w:pPr>
      <w:r>
        <w:continuationSeparator/>
      </w:r>
    </w:p>
  </w:footnote>
  <w:footnote w:id="1">
    <w:p w:rsidR="001506BF" w:rsidRDefault="001506BF">
      <w:pPr>
        <w:widowControl w:val="0"/>
        <w:autoSpaceDE w:val="0"/>
        <w:autoSpaceDN w:val="0"/>
        <w:adjustRightInd w:val="0"/>
        <w:spacing w:after="0" w:line="240" w:lineRule="auto"/>
        <w:ind w:left="720"/>
        <w:rPr>
          <w:rFonts w:ascii="Times New Roman" w:hAnsi="Times New Roman" w:cs="Times New Roman"/>
          <w:sz w:val="12"/>
          <w:szCs w:val="12"/>
        </w:rPr>
      </w:pPr>
      <w:r w:rsidRPr="00DA527A">
        <w:rPr>
          <w:rStyle w:val="FootnoteReference"/>
        </w:rPr>
        <w:footnoteRef/>
      </w:r>
      <w:r>
        <w:rPr>
          <w:rFonts w:ascii="Arial" w:hAnsi="Arial" w:cs="Arial"/>
          <w:sz w:val="20"/>
          <w:szCs w:val="20"/>
        </w:rPr>
        <w:t xml:space="preserve">  Not since 1941, when the Japanese attacked Pearl Harbor, has Congress exercised its right to declare war.</w:t>
      </w:r>
    </w:p>
    <w:p w:rsidR="001506BF" w:rsidRDefault="001506BF">
      <w:pPr>
        <w:widowControl w:val="0"/>
        <w:autoSpaceDE w:val="0"/>
        <w:autoSpaceDN w:val="0"/>
        <w:adjustRightInd w:val="0"/>
        <w:spacing w:after="0" w:line="240" w:lineRule="auto"/>
        <w:ind w:left="720"/>
        <w:rPr>
          <w:rFonts w:ascii="Times New Roman" w:hAnsi="Times New Roman" w:cs="Times New Roman"/>
          <w:sz w:val="20"/>
          <w:szCs w:val="20"/>
        </w:rPr>
      </w:pP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24"/>
          <w:szCs w:val="24"/>
        </w:rPr>
        <w:t xml:space="preserve"> </w:t>
      </w:r>
      <w:r>
        <w:rPr>
          <w:rFonts w:ascii="Times New Roman" w:hAnsi="Times New Roman" w:cs="Times New Roman"/>
          <w:sz w:val="20"/>
          <w:szCs w:val="20"/>
        </w:rPr>
        <w:t xml:space="preserve"> </w:t>
      </w:r>
      <w:r>
        <w:rPr>
          <w:rFonts w:ascii="Times New Roman" w:hAnsi="Times New Roman" w:cs="Times New Roman"/>
          <w:sz w:val="20"/>
          <w:szCs w:val="20"/>
        </w:rPr>
        <w:tab/>
        <w:t>---http://www.thenation.com/article/walter-jones-antiwar-republican-north-carolina/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6BF" w:rsidRDefault="001506B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06BF"/>
    <w:rsid w:val="001506BF"/>
    <w:rsid w:val="00DA527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DA527A"/>
    <w:rPr>
      <w:vertAlign w:val="superscript"/>
    </w:rPr>
  </w:style>
  <w:style w:type="character" w:styleId="FootnoteReference">
    <w:name w:val="footnote reference"/>
    <w:basedOn w:val="DefaultParagraphFont"/>
    <w:uiPriority w:val="99"/>
    <w:semiHidden/>
    <w:unhideWhenUsed/>
    <w:rsid w:val="00DA527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7411</Words>
  <Characters>42246</Characters>
  <Application>Microsoft Office Word</Application>
  <DocSecurity>4</DocSecurity>
  <Lines>352</Lines>
  <Paragraphs>99</Paragraphs>
  <ScaleCrop>false</ScaleCrop>
  <Company/>
  <LinksUpToDate>false</LinksUpToDate>
  <CharactersWithSpaces>49558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2016-05-16T14:54:00Z</dcterms:created>
  <dcterms:modified xsi:type="dcterms:W3CDTF">2016-05-16T14:54:00Z</dcterms:modified>
</cp:coreProperties>
</file>